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B23" w:rsidRDefault="00C8575A" w:rsidP="008F1F8A">
      <w:pPr>
        <w:spacing w:line="240" w:lineRule="auto"/>
        <w:jc w:val="center"/>
        <w:rPr>
          <w:rFonts w:ascii="Times New Roman" w:hAnsi="Times New Roman" w:cs="Times New Roman"/>
          <w:b/>
          <w:sz w:val="32"/>
          <w:szCs w:val="32"/>
        </w:rPr>
      </w:pPr>
      <w:r w:rsidRPr="008F1F8A">
        <w:rPr>
          <w:rFonts w:ascii="Times New Roman" w:hAnsi="Times New Roman" w:cs="Times New Roman"/>
          <w:b/>
          <w:sz w:val="32"/>
          <w:szCs w:val="32"/>
        </w:rPr>
        <w:t xml:space="preserve">Accelerating Drug Discovery </w:t>
      </w:r>
      <w:r w:rsidR="00B83B23" w:rsidRPr="008F1F8A">
        <w:rPr>
          <w:rFonts w:ascii="Times New Roman" w:hAnsi="Times New Roman" w:cs="Times New Roman"/>
          <w:b/>
          <w:sz w:val="32"/>
          <w:szCs w:val="32"/>
        </w:rPr>
        <w:t xml:space="preserve">with </w:t>
      </w:r>
      <w:r w:rsidR="008F1F8A">
        <w:rPr>
          <w:rFonts w:ascii="Times New Roman" w:hAnsi="Times New Roman" w:cs="Times New Roman"/>
          <w:b/>
          <w:sz w:val="32"/>
          <w:szCs w:val="32"/>
        </w:rPr>
        <w:br/>
      </w:r>
      <w:r w:rsidR="00B83B23" w:rsidRPr="008F1F8A">
        <w:rPr>
          <w:rFonts w:ascii="Times New Roman" w:hAnsi="Times New Roman" w:cs="Times New Roman"/>
          <w:b/>
          <w:sz w:val="32"/>
          <w:szCs w:val="32"/>
        </w:rPr>
        <w:t>a</w:t>
      </w:r>
      <w:r w:rsidR="00340027" w:rsidRPr="008F1F8A">
        <w:rPr>
          <w:rFonts w:ascii="Times New Roman" w:hAnsi="Times New Roman" w:cs="Times New Roman"/>
          <w:b/>
          <w:sz w:val="32"/>
          <w:szCs w:val="32"/>
        </w:rPr>
        <w:t>n AI-Based</w:t>
      </w:r>
      <w:r w:rsidR="00B83B23" w:rsidRPr="008F1F8A">
        <w:rPr>
          <w:rFonts w:ascii="Times New Roman" w:hAnsi="Times New Roman" w:cs="Times New Roman"/>
          <w:b/>
          <w:sz w:val="32"/>
          <w:szCs w:val="32"/>
        </w:rPr>
        <w:t xml:space="preserve"> Virtual Human System</w:t>
      </w:r>
      <w:r w:rsidR="008F1F8A">
        <w:rPr>
          <w:rFonts w:ascii="Times New Roman" w:hAnsi="Times New Roman" w:cs="Times New Roman"/>
          <w:b/>
          <w:sz w:val="32"/>
          <w:szCs w:val="32"/>
        </w:rPr>
        <w:t>,</w:t>
      </w:r>
      <w:bookmarkStart w:id="0" w:name="_GoBack"/>
      <w:bookmarkEnd w:id="0"/>
      <w:r w:rsidR="00B83B23" w:rsidRPr="008F1F8A">
        <w:rPr>
          <w:rFonts w:ascii="Times New Roman" w:hAnsi="Times New Roman" w:cs="Times New Roman"/>
          <w:b/>
          <w:sz w:val="32"/>
          <w:szCs w:val="32"/>
        </w:rPr>
        <w:t xml:space="preserve"> CODA</w:t>
      </w:r>
    </w:p>
    <w:p w:rsidR="008F1F8A" w:rsidRPr="008F1F8A" w:rsidRDefault="008F1F8A" w:rsidP="008F1F8A">
      <w:pPr>
        <w:spacing w:line="240" w:lineRule="auto"/>
        <w:jc w:val="center"/>
        <w:rPr>
          <w:rFonts w:ascii="Times New Roman" w:hAnsi="Times New Roman" w:cs="Times New Roman"/>
          <w:b/>
          <w:sz w:val="24"/>
          <w:szCs w:val="28"/>
        </w:rPr>
      </w:pPr>
    </w:p>
    <w:p w:rsidR="00504C65" w:rsidRPr="008F1F8A" w:rsidRDefault="00935C1A" w:rsidP="008F1F8A">
      <w:pPr>
        <w:spacing w:after="0" w:line="240" w:lineRule="auto"/>
        <w:jc w:val="center"/>
        <w:rPr>
          <w:rFonts w:ascii="Times New Roman" w:hAnsi="Times New Roman" w:cs="Times New Roman"/>
          <w:sz w:val="28"/>
          <w:szCs w:val="28"/>
        </w:rPr>
      </w:pPr>
      <w:r w:rsidRPr="008F1F8A">
        <w:rPr>
          <w:rFonts w:ascii="Times New Roman" w:hAnsi="Times New Roman" w:cs="Times New Roman"/>
          <w:sz w:val="28"/>
          <w:szCs w:val="28"/>
        </w:rPr>
        <w:t xml:space="preserve">Doheon Lee </w:t>
      </w:r>
    </w:p>
    <w:p w:rsidR="000F435F" w:rsidRPr="008F1F8A" w:rsidRDefault="000F435F" w:rsidP="008F1F8A">
      <w:pPr>
        <w:spacing w:after="0" w:line="240" w:lineRule="auto"/>
        <w:jc w:val="center"/>
        <w:rPr>
          <w:rFonts w:ascii="Times New Roman" w:hAnsi="Times New Roman" w:cs="Times New Roman"/>
          <w:b/>
          <w:sz w:val="28"/>
          <w:szCs w:val="28"/>
        </w:rPr>
      </w:pPr>
    </w:p>
    <w:p w:rsidR="008F1F8A" w:rsidRPr="008F1F8A" w:rsidRDefault="005C280E" w:rsidP="008F1F8A">
      <w:pPr>
        <w:spacing w:after="0" w:line="240" w:lineRule="auto"/>
        <w:jc w:val="center"/>
        <w:rPr>
          <w:rFonts w:ascii="Times New Roman" w:hAnsi="Times New Roman" w:cs="Times New Roman"/>
          <w:i/>
          <w:sz w:val="28"/>
          <w:szCs w:val="28"/>
        </w:rPr>
      </w:pPr>
      <w:r w:rsidRPr="008F1F8A">
        <w:rPr>
          <w:rFonts w:ascii="Times New Roman" w:hAnsi="Times New Roman" w:cs="Times New Roman"/>
          <w:i/>
          <w:sz w:val="28"/>
          <w:szCs w:val="28"/>
        </w:rPr>
        <w:t xml:space="preserve">Department of Bio and Brain Engineering, </w:t>
      </w:r>
    </w:p>
    <w:p w:rsidR="00B83B23" w:rsidRPr="008F1F8A" w:rsidRDefault="008F1F8A" w:rsidP="008F1F8A">
      <w:pPr>
        <w:spacing w:after="0" w:line="240" w:lineRule="auto"/>
        <w:jc w:val="center"/>
        <w:rPr>
          <w:rFonts w:ascii="Times New Roman" w:hAnsi="Times New Roman" w:cs="Times New Roman"/>
          <w:i/>
          <w:sz w:val="28"/>
          <w:szCs w:val="28"/>
        </w:rPr>
      </w:pPr>
      <w:r w:rsidRPr="008F1F8A">
        <w:rPr>
          <w:rFonts w:ascii="Times New Roman" w:hAnsi="Times New Roman" w:cs="Times New Roman"/>
          <w:i/>
          <w:sz w:val="28"/>
          <w:szCs w:val="28"/>
        </w:rPr>
        <w:t>Korea Advanced Institute of Science and Technology</w:t>
      </w:r>
    </w:p>
    <w:p w:rsidR="008F1F8A" w:rsidRPr="008F1F8A" w:rsidRDefault="008F1F8A" w:rsidP="008F1F8A">
      <w:pPr>
        <w:spacing w:after="0" w:line="240" w:lineRule="auto"/>
        <w:jc w:val="center"/>
        <w:rPr>
          <w:rFonts w:ascii="Times New Roman" w:hAnsi="Times New Roman" w:cs="Times New Roman"/>
          <w:b/>
          <w:sz w:val="28"/>
          <w:szCs w:val="28"/>
        </w:rPr>
      </w:pPr>
    </w:p>
    <w:p w:rsidR="008F1F8A" w:rsidRPr="008F1F8A" w:rsidRDefault="008F1F8A" w:rsidP="008F1F8A">
      <w:pPr>
        <w:spacing w:after="0" w:line="240" w:lineRule="auto"/>
        <w:jc w:val="center"/>
        <w:rPr>
          <w:rFonts w:ascii="Times New Roman" w:hAnsi="Times New Roman" w:cs="Times New Roman" w:hint="eastAsia"/>
          <w:b/>
          <w:sz w:val="28"/>
          <w:szCs w:val="24"/>
        </w:rPr>
      </w:pPr>
    </w:p>
    <w:p w:rsidR="00E524A8" w:rsidRPr="008F1F8A" w:rsidRDefault="000006C0" w:rsidP="008F1F8A">
      <w:pPr>
        <w:spacing w:line="480" w:lineRule="auto"/>
        <w:jc w:val="left"/>
        <w:rPr>
          <w:rFonts w:ascii="Times New Roman" w:hAnsi="Times New Roman" w:cs="Times New Roman"/>
          <w:sz w:val="24"/>
          <w:szCs w:val="24"/>
        </w:rPr>
      </w:pPr>
      <w:r w:rsidRPr="008F1F8A">
        <w:rPr>
          <w:rFonts w:ascii="Times New Roman" w:hAnsi="Times New Roman" w:cs="Times New Roman"/>
          <w:sz w:val="24"/>
          <w:szCs w:val="24"/>
        </w:rPr>
        <w:t xml:space="preserve">Formidable complexity of </w:t>
      </w:r>
      <w:r w:rsidR="009C279F" w:rsidRPr="008F1F8A">
        <w:rPr>
          <w:rFonts w:ascii="Times New Roman" w:hAnsi="Times New Roman" w:cs="Times New Roman"/>
          <w:sz w:val="24"/>
          <w:szCs w:val="24"/>
        </w:rPr>
        <w:t xml:space="preserve">systemic </w:t>
      </w:r>
      <w:r w:rsidRPr="008F1F8A">
        <w:rPr>
          <w:rFonts w:ascii="Times New Roman" w:hAnsi="Times New Roman" w:cs="Times New Roman"/>
          <w:sz w:val="24"/>
          <w:szCs w:val="24"/>
        </w:rPr>
        <w:t xml:space="preserve">human physiology often give rises of unintended effects of </w:t>
      </w:r>
      <w:r w:rsidR="00C8575A" w:rsidRPr="008F1F8A">
        <w:rPr>
          <w:rFonts w:ascii="Times New Roman" w:hAnsi="Times New Roman" w:cs="Times New Roman"/>
          <w:sz w:val="24"/>
          <w:szCs w:val="24"/>
        </w:rPr>
        <w:t>therapeutic compounds</w:t>
      </w:r>
      <w:r w:rsidRPr="008F1F8A">
        <w:rPr>
          <w:rFonts w:ascii="Times New Roman" w:hAnsi="Times New Roman" w:cs="Times New Roman"/>
          <w:sz w:val="24"/>
          <w:szCs w:val="24"/>
        </w:rPr>
        <w:t xml:space="preserve"> during the drug development </w:t>
      </w:r>
      <w:r w:rsidR="009C279F" w:rsidRPr="008F1F8A">
        <w:rPr>
          <w:rFonts w:ascii="Times New Roman" w:hAnsi="Times New Roman" w:cs="Times New Roman"/>
          <w:sz w:val="24"/>
          <w:szCs w:val="24"/>
        </w:rPr>
        <w:t xml:space="preserve">processes </w:t>
      </w:r>
      <w:r w:rsidRPr="008F1F8A">
        <w:rPr>
          <w:rFonts w:ascii="Times New Roman" w:hAnsi="Times New Roman" w:cs="Times New Roman"/>
          <w:sz w:val="24"/>
          <w:szCs w:val="24"/>
        </w:rPr>
        <w:t xml:space="preserve">or even after the drug approvals. Though </w:t>
      </w:r>
      <w:r w:rsidR="00BD5500" w:rsidRPr="008F1F8A">
        <w:rPr>
          <w:rFonts w:ascii="Times New Roman" w:hAnsi="Times New Roman" w:cs="Times New Roman"/>
          <w:sz w:val="24"/>
          <w:szCs w:val="24"/>
        </w:rPr>
        <w:t xml:space="preserve">the </w:t>
      </w:r>
      <w:r w:rsidRPr="008F1F8A">
        <w:rPr>
          <w:rFonts w:ascii="Times New Roman" w:hAnsi="Times New Roman" w:cs="Times New Roman"/>
          <w:sz w:val="24"/>
          <w:szCs w:val="24"/>
        </w:rPr>
        <w:t xml:space="preserve">beneficial unintended effects could lead opportunities of repositioning drugs, </w:t>
      </w:r>
      <w:r w:rsidR="00BD5500" w:rsidRPr="008F1F8A">
        <w:rPr>
          <w:rFonts w:ascii="Times New Roman" w:hAnsi="Times New Roman" w:cs="Times New Roman"/>
          <w:sz w:val="24"/>
          <w:szCs w:val="24"/>
        </w:rPr>
        <w:t xml:space="preserve">the </w:t>
      </w:r>
      <w:r w:rsidRPr="008F1F8A">
        <w:rPr>
          <w:rFonts w:ascii="Times New Roman" w:hAnsi="Times New Roman" w:cs="Times New Roman"/>
          <w:sz w:val="24"/>
          <w:szCs w:val="24"/>
        </w:rPr>
        <w:t xml:space="preserve">harmful effects might put critical hurdles against successful </w:t>
      </w:r>
      <w:r w:rsidR="009C279F" w:rsidRPr="008F1F8A">
        <w:rPr>
          <w:rFonts w:ascii="Times New Roman" w:hAnsi="Times New Roman" w:cs="Times New Roman"/>
          <w:sz w:val="24"/>
          <w:szCs w:val="24"/>
        </w:rPr>
        <w:t xml:space="preserve">drug development. We have been developing a virtual human system, CODA, which can explore functional effects of </w:t>
      </w:r>
      <w:r w:rsidR="00C8575A" w:rsidRPr="008F1F8A">
        <w:rPr>
          <w:rFonts w:ascii="Times New Roman" w:hAnsi="Times New Roman" w:cs="Times New Roman"/>
          <w:sz w:val="24"/>
          <w:szCs w:val="24"/>
        </w:rPr>
        <w:t>therapeutic</w:t>
      </w:r>
      <w:r w:rsidR="009C279F" w:rsidRPr="008F1F8A">
        <w:rPr>
          <w:rFonts w:ascii="Times New Roman" w:hAnsi="Times New Roman" w:cs="Times New Roman"/>
          <w:sz w:val="24"/>
          <w:szCs w:val="24"/>
        </w:rPr>
        <w:t xml:space="preserve"> compounds in the systemic level. </w:t>
      </w:r>
      <w:r w:rsidR="008E1BE7" w:rsidRPr="008F1F8A">
        <w:rPr>
          <w:rFonts w:ascii="Times New Roman" w:hAnsi="Times New Roman" w:cs="Times New Roman"/>
          <w:sz w:val="24"/>
          <w:szCs w:val="24"/>
        </w:rPr>
        <w:t xml:space="preserve">CODA integrates three types of physiological </w:t>
      </w:r>
      <w:r w:rsidR="00BD5500" w:rsidRPr="008F1F8A">
        <w:rPr>
          <w:rFonts w:ascii="Times New Roman" w:hAnsi="Times New Roman" w:cs="Times New Roman"/>
          <w:sz w:val="24"/>
          <w:szCs w:val="24"/>
        </w:rPr>
        <w:t>knowledge</w:t>
      </w:r>
      <w:r w:rsidR="008E1BE7" w:rsidRPr="008F1F8A">
        <w:rPr>
          <w:rFonts w:ascii="Times New Roman" w:hAnsi="Times New Roman" w:cs="Times New Roman"/>
          <w:sz w:val="24"/>
          <w:szCs w:val="24"/>
        </w:rPr>
        <w:t xml:space="preserve"> from public structured databases, literature, and in-house experiments into a unified format of</w:t>
      </w:r>
      <w:r w:rsidR="005C280E" w:rsidRPr="008F1F8A">
        <w:rPr>
          <w:rFonts w:ascii="Times New Roman" w:hAnsi="Times New Roman" w:cs="Times New Roman"/>
          <w:sz w:val="24"/>
          <w:szCs w:val="24"/>
        </w:rPr>
        <w:t xml:space="preserve"> physiological interactions. More than ten</w:t>
      </w:r>
      <w:r w:rsidR="008E1BE7" w:rsidRPr="008F1F8A">
        <w:rPr>
          <w:rFonts w:ascii="Times New Roman" w:hAnsi="Times New Roman" w:cs="Times New Roman"/>
          <w:sz w:val="24"/>
          <w:szCs w:val="24"/>
        </w:rPr>
        <w:t xml:space="preserve"> public databases including KEGG, GO, and CTD have been transformed; around 25 million PUBMED abstracts have </w:t>
      </w:r>
      <w:r w:rsidR="00340027" w:rsidRPr="008F1F8A">
        <w:rPr>
          <w:rFonts w:ascii="Times New Roman" w:hAnsi="Times New Roman" w:cs="Times New Roman"/>
          <w:sz w:val="24"/>
          <w:szCs w:val="24"/>
        </w:rPr>
        <w:t>been text-mined; and more than 5</w:t>
      </w:r>
      <w:r w:rsidR="008E1BE7" w:rsidRPr="008F1F8A">
        <w:rPr>
          <w:rFonts w:ascii="Times New Roman" w:hAnsi="Times New Roman" w:cs="Times New Roman"/>
          <w:sz w:val="24"/>
          <w:szCs w:val="24"/>
        </w:rPr>
        <w:t xml:space="preserve">,000 </w:t>
      </w:r>
      <w:r w:rsidR="00C76D5B" w:rsidRPr="008F1F8A">
        <w:rPr>
          <w:rFonts w:ascii="Times New Roman" w:hAnsi="Times New Roman" w:cs="Times New Roman"/>
          <w:sz w:val="24"/>
          <w:szCs w:val="24"/>
        </w:rPr>
        <w:t xml:space="preserve">in-house </w:t>
      </w:r>
      <w:r w:rsidR="001C6F72" w:rsidRPr="008F1F8A">
        <w:rPr>
          <w:rFonts w:ascii="Times New Roman" w:hAnsi="Times New Roman" w:cs="Times New Roman"/>
          <w:sz w:val="24"/>
          <w:szCs w:val="24"/>
        </w:rPr>
        <w:t xml:space="preserve">novel </w:t>
      </w:r>
      <w:r w:rsidR="00C76D5B" w:rsidRPr="008F1F8A">
        <w:rPr>
          <w:rFonts w:ascii="Times New Roman" w:hAnsi="Times New Roman" w:cs="Times New Roman"/>
          <w:sz w:val="24"/>
          <w:szCs w:val="24"/>
        </w:rPr>
        <w:t xml:space="preserve">findings have been incorporated. We have also developed two types of analysis on the CODA knowledge repository. Given </w:t>
      </w:r>
      <w:r w:rsidR="00C8575A" w:rsidRPr="008F1F8A">
        <w:rPr>
          <w:rFonts w:ascii="Times New Roman" w:hAnsi="Times New Roman" w:cs="Times New Roman"/>
          <w:sz w:val="24"/>
          <w:szCs w:val="24"/>
        </w:rPr>
        <w:t xml:space="preserve">therapeutic compounds </w:t>
      </w:r>
      <w:r w:rsidR="00C76D5B" w:rsidRPr="008F1F8A">
        <w:rPr>
          <w:rFonts w:ascii="Times New Roman" w:hAnsi="Times New Roman" w:cs="Times New Roman"/>
          <w:sz w:val="24"/>
          <w:szCs w:val="24"/>
        </w:rPr>
        <w:t xml:space="preserve">of interest, CODA can identify </w:t>
      </w:r>
      <w:r w:rsidR="00BD5500" w:rsidRPr="008F1F8A">
        <w:rPr>
          <w:rFonts w:ascii="Times New Roman" w:hAnsi="Times New Roman" w:cs="Times New Roman"/>
          <w:sz w:val="24"/>
          <w:szCs w:val="24"/>
        </w:rPr>
        <w:t>possible phenotypic</w:t>
      </w:r>
      <w:r w:rsidR="00C76D5B" w:rsidRPr="008F1F8A">
        <w:rPr>
          <w:rFonts w:ascii="Times New Roman" w:hAnsi="Times New Roman" w:cs="Times New Roman"/>
          <w:sz w:val="24"/>
          <w:szCs w:val="24"/>
        </w:rPr>
        <w:t xml:space="preserve"> effects in the systemic level. When </w:t>
      </w:r>
      <w:r w:rsidR="00C8575A" w:rsidRPr="008F1F8A">
        <w:rPr>
          <w:rFonts w:ascii="Times New Roman" w:hAnsi="Times New Roman" w:cs="Times New Roman"/>
          <w:sz w:val="24"/>
          <w:szCs w:val="24"/>
        </w:rPr>
        <w:t xml:space="preserve">therapeutic compounds </w:t>
      </w:r>
      <w:r w:rsidR="00C76D5B" w:rsidRPr="008F1F8A">
        <w:rPr>
          <w:rFonts w:ascii="Times New Roman" w:hAnsi="Times New Roman" w:cs="Times New Roman"/>
          <w:sz w:val="24"/>
          <w:szCs w:val="24"/>
        </w:rPr>
        <w:t xml:space="preserve">and their observed functional effects are given, CODA can enumerate possible effect paths encompassing molecular, functional, and disease level interactions. We have been testing CODA by applying it to various tasks including drug repositioning, drug-drug interactions, and side effect prediction with known benchmark datasets. Though </w:t>
      </w:r>
      <w:r w:rsidR="00E524A8" w:rsidRPr="008F1F8A">
        <w:rPr>
          <w:rFonts w:ascii="Times New Roman" w:hAnsi="Times New Roman" w:cs="Times New Roman"/>
          <w:sz w:val="24"/>
          <w:szCs w:val="24"/>
        </w:rPr>
        <w:t xml:space="preserve">we are enriching </w:t>
      </w:r>
      <w:r w:rsidR="00C76D5B" w:rsidRPr="008F1F8A">
        <w:rPr>
          <w:rFonts w:ascii="Times New Roman" w:hAnsi="Times New Roman" w:cs="Times New Roman"/>
          <w:sz w:val="24"/>
          <w:szCs w:val="24"/>
        </w:rPr>
        <w:t xml:space="preserve">CODA </w:t>
      </w:r>
      <w:r w:rsidR="00E524A8" w:rsidRPr="008F1F8A">
        <w:rPr>
          <w:rFonts w:ascii="Times New Roman" w:hAnsi="Times New Roman" w:cs="Times New Roman"/>
          <w:sz w:val="24"/>
          <w:szCs w:val="24"/>
        </w:rPr>
        <w:t xml:space="preserve">with more knowledge sources and </w:t>
      </w:r>
      <w:r w:rsidR="00C76D5B" w:rsidRPr="008F1F8A">
        <w:rPr>
          <w:rFonts w:ascii="Times New Roman" w:hAnsi="Times New Roman" w:cs="Times New Roman"/>
          <w:sz w:val="24"/>
          <w:szCs w:val="24"/>
        </w:rPr>
        <w:t xml:space="preserve">more sophisticated </w:t>
      </w:r>
      <w:r w:rsidR="00E524A8" w:rsidRPr="008F1F8A">
        <w:rPr>
          <w:rFonts w:ascii="Times New Roman" w:hAnsi="Times New Roman" w:cs="Times New Roman"/>
          <w:sz w:val="24"/>
          <w:szCs w:val="24"/>
        </w:rPr>
        <w:t xml:space="preserve">analysis techniques, the current version is already providing unique analysis capabilities and one of the most comprehensive information for </w:t>
      </w:r>
      <w:r w:rsidR="00C8575A" w:rsidRPr="008F1F8A">
        <w:rPr>
          <w:rFonts w:ascii="Times New Roman" w:hAnsi="Times New Roman" w:cs="Times New Roman"/>
          <w:sz w:val="24"/>
          <w:szCs w:val="24"/>
        </w:rPr>
        <w:t>drug discovery</w:t>
      </w:r>
      <w:r w:rsidR="00E524A8" w:rsidRPr="008F1F8A">
        <w:rPr>
          <w:rFonts w:ascii="Times New Roman" w:hAnsi="Times New Roman" w:cs="Times New Roman"/>
          <w:sz w:val="24"/>
          <w:szCs w:val="24"/>
        </w:rPr>
        <w:t>.</w:t>
      </w:r>
    </w:p>
    <w:sectPr w:rsidR="00E524A8" w:rsidRPr="008F1F8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46B" w:rsidRDefault="00E2146B" w:rsidP="0052298C">
      <w:pPr>
        <w:spacing w:after="0" w:line="240" w:lineRule="auto"/>
      </w:pPr>
      <w:r>
        <w:separator/>
      </w:r>
    </w:p>
  </w:endnote>
  <w:endnote w:type="continuationSeparator" w:id="0">
    <w:p w:rsidR="00E2146B" w:rsidRDefault="00E2146B" w:rsidP="00522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46B" w:rsidRDefault="00E2146B" w:rsidP="0052298C">
      <w:pPr>
        <w:spacing w:after="0" w:line="240" w:lineRule="auto"/>
      </w:pPr>
      <w:r>
        <w:separator/>
      </w:r>
    </w:p>
  </w:footnote>
  <w:footnote w:type="continuationSeparator" w:id="0">
    <w:p w:rsidR="00E2146B" w:rsidRDefault="00E2146B" w:rsidP="005229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C60C12"/>
    <w:multiLevelType w:val="hybridMultilevel"/>
    <w:tmpl w:val="A23689E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E5C"/>
    <w:rsid w:val="000006C0"/>
    <w:rsid w:val="000E0C47"/>
    <w:rsid w:val="000F435F"/>
    <w:rsid w:val="001C6F72"/>
    <w:rsid w:val="002670CA"/>
    <w:rsid w:val="003033FC"/>
    <w:rsid w:val="00340027"/>
    <w:rsid w:val="00407D93"/>
    <w:rsid w:val="0044101A"/>
    <w:rsid w:val="00495CB9"/>
    <w:rsid w:val="00495E5C"/>
    <w:rsid w:val="004E3CD9"/>
    <w:rsid w:val="00504C65"/>
    <w:rsid w:val="00514BE2"/>
    <w:rsid w:val="0052298C"/>
    <w:rsid w:val="005C280E"/>
    <w:rsid w:val="007B4976"/>
    <w:rsid w:val="007D4096"/>
    <w:rsid w:val="007D6028"/>
    <w:rsid w:val="00801EB3"/>
    <w:rsid w:val="008217B6"/>
    <w:rsid w:val="008E1BE7"/>
    <w:rsid w:val="008F1F8A"/>
    <w:rsid w:val="00907579"/>
    <w:rsid w:val="009278EA"/>
    <w:rsid w:val="00935C1A"/>
    <w:rsid w:val="00984411"/>
    <w:rsid w:val="009C279F"/>
    <w:rsid w:val="009F5E7A"/>
    <w:rsid w:val="00A07514"/>
    <w:rsid w:val="00AF4A6E"/>
    <w:rsid w:val="00AF7627"/>
    <w:rsid w:val="00B11777"/>
    <w:rsid w:val="00B83B23"/>
    <w:rsid w:val="00BD5500"/>
    <w:rsid w:val="00C25E62"/>
    <w:rsid w:val="00C37005"/>
    <w:rsid w:val="00C76D5B"/>
    <w:rsid w:val="00C8575A"/>
    <w:rsid w:val="00CB38A6"/>
    <w:rsid w:val="00DE336C"/>
    <w:rsid w:val="00E2146B"/>
    <w:rsid w:val="00E256B3"/>
    <w:rsid w:val="00E524A8"/>
    <w:rsid w:val="00F743D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D57A8"/>
  <w15:chartTrackingRefBased/>
  <w15:docId w15:val="{FAA90B13-AB81-4DF4-9AA3-ECF7AA79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298C"/>
    <w:pPr>
      <w:tabs>
        <w:tab w:val="center" w:pos="4513"/>
        <w:tab w:val="right" w:pos="9026"/>
      </w:tabs>
      <w:snapToGrid w:val="0"/>
    </w:pPr>
  </w:style>
  <w:style w:type="character" w:customStyle="1" w:styleId="Char">
    <w:name w:val="머리글 Char"/>
    <w:basedOn w:val="a0"/>
    <w:link w:val="a3"/>
    <w:uiPriority w:val="99"/>
    <w:rsid w:val="0052298C"/>
  </w:style>
  <w:style w:type="paragraph" w:styleId="a4">
    <w:name w:val="footer"/>
    <w:basedOn w:val="a"/>
    <w:link w:val="Char0"/>
    <w:uiPriority w:val="99"/>
    <w:unhideWhenUsed/>
    <w:rsid w:val="0052298C"/>
    <w:pPr>
      <w:tabs>
        <w:tab w:val="center" w:pos="4513"/>
        <w:tab w:val="right" w:pos="9026"/>
      </w:tabs>
      <w:snapToGrid w:val="0"/>
    </w:pPr>
  </w:style>
  <w:style w:type="character" w:customStyle="1" w:styleId="Char0">
    <w:name w:val="바닥글 Char"/>
    <w:basedOn w:val="a0"/>
    <w:link w:val="a4"/>
    <w:uiPriority w:val="99"/>
    <w:rsid w:val="0052298C"/>
  </w:style>
  <w:style w:type="paragraph" w:styleId="a5">
    <w:name w:val="List Paragraph"/>
    <w:basedOn w:val="a"/>
    <w:uiPriority w:val="34"/>
    <w:qFormat/>
    <w:rsid w:val="007D4096"/>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275</Words>
  <Characters>1574</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Donghwi Kim 김동휘</cp:lastModifiedBy>
  <cp:revision>2</cp:revision>
  <dcterms:created xsi:type="dcterms:W3CDTF">2022-11-29T11:25:00Z</dcterms:created>
  <dcterms:modified xsi:type="dcterms:W3CDTF">2022-11-29T11:25:00Z</dcterms:modified>
</cp:coreProperties>
</file>