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902589" w14:textId="140C5BA4" w:rsidR="002C4616" w:rsidRPr="00920616" w:rsidRDefault="00920616" w:rsidP="002C4616">
      <w:pPr>
        <w:pStyle w:val="1Title"/>
        <w:spacing w:line="360" w:lineRule="auto"/>
        <w:rPr>
          <w:sz w:val="36"/>
          <w:szCs w:val="28"/>
        </w:rPr>
      </w:pPr>
      <w:r w:rsidRPr="00920616">
        <w:rPr>
          <w:sz w:val="28"/>
          <w:szCs w:val="28"/>
        </w:rPr>
        <w:t>COVID 19 vaccine development</w:t>
      </w:r>
    </w:p>
    <w:p w14:paraId="69FCD1C8" w14:textId="77777777" w:rsidR="002C4616" w:rsidRPr="002C4616" w:rsidRDefault="002C4616" w:rsidP="002C4616">
      <w:pPr>
        <w:pStyle w:val="1Title"/>
        <w:spacing w:line="360" w:lineRule="auto"/>
        <w:rPr>
          <w:sz w:val="32"/>
        </w:rPr>
      </w:pPr>
    </w:p>
    <w:p w14:paraId="2308DDC5" w14:textId="4D3FD6F8" w:rsidR="002C4616" w:rsidRPr="002C4616" w:rsidRDefault="00920616" w:rsidP="002C4616">
      <w:pPr>
        <w:pStyle w:val="2Authorname"/>
        <w:spacing w:line="360" w:lineRule="auto"/>
        <w:rPr>
          <w:sz w:val="28"/>
        </w:rPr>
      </w:pPr>
      <w:r>
        <w:rPr>
          <w:sz w:val="28"/>
        </w:rPr>
        <w:t>Jerome H.</w:t>
      </w:r>
      <w:r w:rsidR="00427D60">
        <w:rPr>
          <w:sz w:val="28"/>
        </w:rPr>
        <w:t xml:space="preserve"> Kim</w:t>
      </w:r>
    </w:p>
    <w:p w14:paraId="26308890" w14:textId="77777777" w:rsidR="002C4616" w:rsidRPr="003354FE" w:rsidRDefault="002C4616" w:rsidP="002C4616">
      <w:pPr>
        <w:pStyle w:val="2Authorname"/>
        <w:spacing w:line="360" w:lineRule="auto"/>
      </w:pPr>
    </w:p>
    <w:p w14:paraId="590FC2FF" w14:textId="7C25509F" w:rsidR="002C4616" w:rsidRPr="002C4616" w:rsidRDefault="00920616" w:rsidP="002C4616">
      <w:pPr>
        <w:pStyle w:val="3Affiliation"/>
        <w:spacing w:line="360" w:lineRule="auto"/>
        <w:rPr>
          <w:sz w:val="28"/>
        </w:rPr>
      </w:pPr>
      <w:r>
        <w:rPr>
          <w:sz w:val="28"/>
        </w:rPr>
        <w:t>International Vaccine Institute</w:t>
      </w:r>
      <w:r w:rsidR="00427D60">
        <w:rPr>
          <w:sz w:val="28"/>
        </w:rPr>
        <w:t xml:space="preserve">, </w:t>
      </w:r>
      <w:r>
        <w:rPr>
          <w:sz w:val="28"/>
        </w:rPr>
        <w:t>Seoul</w:t>
      </w:r>
      <w:r w:rsidR="00427D60">
        <w:rPr>
          <w:sz w:val="28"/>
        </w:rPr>
        <w:t>, Korea</w:t>
      </w:r>
    </w:p>
    <w:p w14:paraId="4CB89F75" w14:textId="77777777" w:rsidR="002C4616" w:rsidRDefault="002C4616" w:rsidP="002C4616">
      <w:pPr>
        <w:pStyle w:val="3Affiliation"/>
        <w:spacing w:line="360" w:lineRule="auto"/>
        <w:rPr>
          <w:rFonts w:eastAsiaTheme="minorEastAsia"/>
        </w:rPr>
      </w:pPr>
    </w:p>
    <w:p w14:paraId="61CA17C7" w14:textId="77777777" w:rsidR="00427D60" w:rsidRDefault="00427D60" w:rsidP="002C4616">
      <w:pPr>
        <w:pStyle w:val="3Affiliation"/>
        <w:spacing w:line="360" w:lineRule="auto"/>
        <w:rPr>
          <w:rFonts w:eastAsiaTheme="minorEastAsia"/>
        </w:rPr>
      </w:pPr>
    </w:p>
    <w:p w14:paraId="20FF2A0D" w14:textId="26AF7C6B" w:rsidR="00427D60" w:rsidRDefault="00920616" w:rsidP="00427D60">
      <w:pPr>
        <w:pStyle w:val="3Affiliation"/>
        <w:spacing w:line="480" w:lineRule="auto"/>
        <w:jc w:val="both"/>
        <w:rPr>
          <w:i w:val="0"/>
        </w:rPr>
      </w:pPr>
      <w:r>
        <w:rPr>
          <w:i w:val="0"/>
        </w:rPr>
        <w:t xml:space="preserve">The COVID-19 pandemic has provided important proofs of concept. Within 10 months of the announcement of an unknown pathogen announcements regarding 3 safe and efficacious vaccines were made and emergency use authorization based on interim safety and efficacy were granted. Additional vaccine announcements have resulted in at least 26 vaccines approved by different regulatory authorities with 7 being "emergency use listed" by the WHO. COVID-19 has proven to be a catalyst to vaccine platform innovation the first </w:t>
      </w:r>
      <w:proofErr w:type="gramStart"/>
      <w:r>
        <w:rPr>
          <w:i w:val="0"/>
        </w:rPr>
        <w:t>wide spread</w:t>
      </w:r>
      <w:proofErr w:type="gramEnd"/>
      <w:r>
        <w:rPr>
          <w:i w:val="0"/>
        </w:rPr>
        <w:t xml:space="preserve"> approval and use of mRNA, DNA, adenoviral vector vaccines and new adjuvants. Vaccines in the "2d wave" are now emerging, and vaccines in the 3d wave have initiated </w:t>
      </w:r>
      <w:proofErr w:type="gramStart"/>
      <w:r>
        <w:rPr>
          <w:i w:val="0"/>
        </w:rPr>
        <w:t>late stage</w:t>
      </w:r>
      <w:proofErr w:type="gramEnd"/>
      <w:r>
        <w:rPr>
          <w:i w:val="0"/>
        </w:rPr>
        <w:t xml:space="preserve"> testing. Meanwhile global production of COVID-19 vaccines is roughly 2 billion doses per month, and more than 50% of the world has received at least one dose of vaccine. </w:t>
      </w:r>
      <w:proofErr w:type="gramStart"/>
      <w:r>
        <w:rPr>
          <w:i w:val="0"/>
        </w:rPr>
        <w:t>Yet,</w:t>
      </w:r>
      <w:proofErr w:type="gramEnd"/>
      <w:r>
        <w:rPr>
          <w:i w:val="0"/>
        </w:rPr>
        <w:t xml:space="preserve"> only 4% of persons in low income countries have been vaccinated, vaccine is being destroyed used, and a global mechanism for distribution of vaccines (COVAX) has fallen behind in distribution. Additional waves of outbreaks continue, even in vaccinated countries, and new lockdowns continue.</w:t>
      </w:r>
    </w:p>
    <w:p w14:paraId="3544D011" w14:textId="07866C99" w:rsidR="00920616" w:rsidRPr="00427D60" w:rsidRDefault="00920616" w:rsidP="00427D60">
      <w:pPr>
        <w:pStyle w:val="3Affiliation"/>
        <w:spacing w:line="480" w:lineRule="auto"/>
        <w:jc w:val="both"/>
        <w:rPr>
          <w:rFonts w:eastAsiaTheme="minorEastAsia"/>
          <w:i w:val="0"/>
        </w:rPr>
      </w:pPr>
      <w:r>
        <w:rPr>
          <w:i w:val="0"/>
        </w:rPr>
        <w:tab/>
        <w:t xml:space="preserve">This talk will focus on the future of vaccine development for COVID-19 vaccines, touching necessarily on a vision of the future pandemic, </w:t>
      </w:r>
      <w:r w:rsidR="009534DD">
        <w:rPr>
          <w:i w:val="0"/>
        </w:rPr>
        <w:t xml:space="preserve">key scientific questions, practical questions around vaccine testing, the impact of new and effective oral antivirals, and finally current roadblocks and implications </w:t>
      </w:r>
      <w:r w:rsidR="0075787A">
        <w:rPr>
          <w:i w:val="0"/>
        </w:rPr>
        <w:t>of the present, incomplete control of SARS-CoV-2.</w:t>
      </w:r>
    </w:p>
    <w:sectPr w:rsidR="00920616" w:rsidRPr="00427D6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4F55D6" w14:textId="77777777" w:rsidR="001A07E9" w:rsidRDefault="001A07E9" w:rsidP="00862751">
      <w:r>
        <w:separator/>
      </w:r>
    </w:p>
  </w:endnote>
  <w:endnote w:type="continuationSeparator" w:id="0">
    <w:p w14:paraId="6A4A1753" w14:textId="77777777" w:rsidR="001A07E9" w:rsidRDefault="001A07E9"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008FF" w14:textId="77777777" w:rsidR="001A07E9" w:rsidRDefault="001A07E9" w:rsidP="00862751">
      <w:r>
        <w:separator/>
      </w:r>
    </w:p>
  </w:footnote>
  <w:footnote w:type="continuationSeparator" w:id="0">
    <w:p w14:paraId="79E43C56" w14:textId="77777777" w:rsidR="001A07E9" w:rsidRDefault="001A07E9"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CxMDCzMLcwNzY3NLZQ0lEKTi0uzszPAykwrAUADMc+4CwAAAA="/>
  </w:docVars>
  <w:rsids>
    <w:rsidRoot w:val="00B524B5"/>
    <w:rsid w:val="000704FD"/>
    <w:rsid w:val="001A07E9"/>
    <w:rsid w:val="002C4616"/>
    <w:rsid w:val="00401762"/>
    <w:rsid w:val="00427D60"/>
    <w:rsid w:val="004E525A"/>
    <w:rsid w:val="004F1098"/>
    <w:rsid w:val="00722166"/>
    <w:rsid w:val="0075787A"/>
    <w:rsid w:val="007938AA"/>
    <w:rsid w:val="00862751"/>
    <w:rsid w:val="008915FF"/>
    <w:rsid w:val="0091342B"/>
    <w:rsid w:val="00920616"/>
    <w:rsid w:val="009534DD"/>
    <w:rsid w:val="00AA6E39"/>
    <w:rsid w:val="00B211C6"/>
    <w:rsid w:val="00B524B5"/>
    <w:rsid w:val="00C6101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526700"/>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24B5"/>
    <w:rPr>
      <w:color w:val="0563C1" w:themeColor="hyperlink"/>
      <w:u w:val="single"/>
    </w:rPr>
  </w:style>
  <w:style w:type="paragraph" w:customStyle="1" w:styleId="MS">
    <w:name w:val="MS바탕글"/>
    <w:basedOn w:val="Normal"/>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ListParagraph">
    <w:name w:val="List Paragraph"/>
    <w:basedOn w:val="Normal"/>
    <w:uiPriority w:val="34"/>
    <w:qFormat/>
    <w:rsid w:val="00C61018"/>
    <w:pPr>
      <w:ind w:leftChars="400" w:left="800"/>
    </w:pPr>
  </w:style>
  <w:style w:type="paragraph" w:customStyle="1" w:styleId="1Title">
    <w:name w:val="1.Title"/>
    <w:basedOn w:val="Normal"/>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Normal"/>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Normal"/>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Normal"/>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NormalWeb">
    <w:name w:val="Normal (Web)"/>
    <w:basedOn w:val="Normal"/>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Header">
    <w:name w:val="header"/>
    <w:basedOn w:val="Normal"/>
    <w:link w:val="HeaderChar"/>
    <w:uiPriority w:val="99"/>
    <w:unhideWhenUsed/>
    <w:rsid w:val="00862751"/>
    <w:pPr>
      <w:tabs>
        <w:tab w:val="center" w:pos="4513"/>
        <w:tab w:val="right" w:pos="9026"/>
      </w:tabs>
      <w:snapToGrid w:val="0"/>
    </w:pPr>
  </w:style>
  <w:style w:type="character" w:customStyle="1" w:styleId="HeaderChar">
    <w:name w:val="Header Char"/>
    <w:basedOn w:val="DefaultParagraphFont"/>
    <w:link w:val="Header"/>
    <w:uiPriority w:val="99"/>
    <w:rsid w:val="00862751"/>
    <w:rPr>
      <w:rFonts w:ascii="Arial" w:eastAsia="바탕" w:hAnsi="Arial" w:cs="Times New Roman"/>
      <w:color w:val="000000"/>
      <w:kern w:val="0"/>
      <w:szCs w:val="20"/>
      <w:lang w:val="en-GB" w:eastAsia="en-US"/>
    </w:rPr>
  </w:style>
  <w:style w:type="paragraph" w:styleId="Footer">
    <w:name w:val="footer"/>
    <w:basedOn w:val="Normal"/>
    <w:link w:val="FooterChar"/>
    <w:uiPriority w:val="99"/>
    <w:unhideWhenUsed/>
    <w:rsid w:val="00862751"/>
    <w:pPr>
      <w:tabs>
        <w:tab w:val="center" w:pos="4513"/>
        <w:tab w:val="right" w:pos="9026"/>
      </w:tabs>
      <w:snapToGrid w:val="0"/>
    </w:pPr>
  </w:style>
  <w:style w:type="character" w:customStyle="1" w:styleId="FooterChar">
    <w:name w:val="Footer Char"/>
    <w:basedOn w:val="DefaultParagraphFont"/>
    <w:link w:val="Footer"/>
    <w:uiPriority w:val="99"/>
    <w:rsid w:val="00862751"/>
    <w:rPr>
      <w:rFonts w:ascii="Arial" w:eastAsia="바탕" w:hAnsi="Arial" w:cs="Times New Roman"/>
      <w:color w:val="000000"/>
      <w:kern w:val="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241</Words>
  <Characters>1376</Characters>
  <Application>Microsoft Office Word</Application>
  <DocSecurity>0</DocSecurity>
  <Lines>11</Lines>
  <Paragraphs>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Jerome Kim</cp:lastModifiedBy>
  <cp:revision>2</cp:revision>
  <dcterms:created xsi:type="dcterms:W3CDTF">2021-11-08T00:13:00Z</dcterms:created>
  <dcterms:modified xsi:type="dcterms:W3CDTF">2021-11-08T00:13:00Z</dcterms:modified>
</cp:coreProperties>
</file>