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6F670F" w14:textId="233BE42B" w:rsidR="001079FC" w:rsidRPr="006A4AD8" w:rsidRDefault="00D45B1E" w:rsidP="006C1846">
      <w:pPr>
        <w:pStyle w:val="a8"/>
        <w:spacing w:line="264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eastAsia="휴먼명조" w:hAnsi="Times New Roman" w:cs="Times New Roman"/>
          <w:b/>
          <w:sz w:val="32"/>
          <w:szCs w:val="32"/>
        </w:rPr>
        <w:t xml:space="preserve">Recent advances in stem cells </w:t>
      </w:r>
      <w:r w:rsidR="006C1846" w:rsidRPr="006C1846">
        <w:rPr>
          <w:rFonts w:ascii="Times New Roman" w:eastAsia="휴먼명조" w:hAnsi="Times New Roman" w:cs="Times New Roman"/>
          <w:b/>
          <w:sz w:val="32"/>
          <w:szCs w:val="32"/>
        </w:rPr>
        <w:t xml:space="preserve">and gene editing for </w:t>
      </w:r>
      <w:r>
        <w:rPr>
          <w:rFonts w:ascii="Times New Roman" w:eastAsia="휴먼명조" w:hAnsi="Times New Roman" w:cs="Times New Roman"/>
          <w:b/>
          <w:sz w:val="32"/>
          <w:szCs w:val="32"/>
        </w:rPr>
        <w:t xml:space="preserve">aging-related disorder </w:t>
      </w:r>
      <w:r w:rsidR="006C1846" w:rsidRPr="006C1846">
        <w:rPr>
          <w:rFonts w:ascii="Times New Roman" w:eastAsia="휴먼명조" w:hAnsi="Times New Roman" w:cs="Times New Roman"/>
          <w:b/>
          <w:sz w:val="32"/>
          <w:szCs w:val="32"/>
        </w:rPr>
        <w:t>therapeutics</w:t>
      </w:r>
    </w:p>
    <w:p w14:paraId="544A0FB1" w14:textId="77777777" w:rsidR="002C4616" w:rsidRPr="006A4AD8" w:rsidRDefault="002C4616" w:rsidP="002C4616">
      <w:pPr>
        <w:pStyle w:val="1Title"/>
        <w:spacing w:line="360" w:lineRule="auto"/>
        <w:rPr>
          <w:sz w:val="32"/>
        </w:rPr>
      </w:pPr>
    </w:p>
    <w:p w14:paraId="3848E01A" w14:textId="2879BEF1" w:rsidR="002C4616" w:rsidRPr="006A4AD8" w:rsidRDefault="006C1846" w:rsidP="002C4616">
      <w:pPr>
        <w:pStyle w:val="2Authorname"/>
        <w:spacing w:line="360" w:lineRule="auto"/>
        <w:rPr>
          <w:sz w:val="28"/>
        </w:rPr>
      </w:pPr>
      <w:proofErr w:type="spellStart"/>
      <w:r w:rsidRPr="006C1846">
        <w:rPr>
          <w:rFonts w:eastAsiaTheme="minorEastAsia"/>
          <w:sz w:val="28"/>
        </w:rPr>
        <w:t>J</w:t>
      </w:r>
      <w:r>
        <w:rPr>
          <w:rFonts w:eastAsiaTheme="minorEastAsia" w:hint="eastAsia"/>
          <w:sz w:val="28"/>
        </w:rPr>
        <w:t>ongpil</w:t>
      </w:r>
      <w:proofErr w:type="spellEnd"/>
      <w:r>
        <w:rPr>
          <w:rFonts w:eastAsiaTheme="minorEastAsia" w:hint="eastAsia"/>
          <w:sz w:val="28"/>
        </w:rPr>
        <w:t xml:space="preserve"> Kim</w:t>
      </w:r>
    </w:p>
    <w:p w14:paraId="5ECA2760" w14:textId="77777777" w:rsidR="002C4616" w:rsidRPr="006A4AD8" w:rsidRDefault="002C4616" w:rsidP="002C4616">
      <w:pPr>
        <w:pStyle w:val="2Authorname"/>
        <w:spacing w:line="360" w:lineRule="auto"/>
      </w:pPr>
    </w:p>
    <w:p w14:paraId="45CBAE62" w14:textId="2870D53F" w:rsidR="002C4616" w:rsidRDefault="006C1846" w:rsidP="002C4616">
      <w:pPr>
        <w:pStyle w:val="3Affiliation"/>
        <w:spacing w:line="360" w:lineRule="auto"/>
        <w:rPr>
          <w:sz w:val="28"/>
        </w:rPr>
      </w:pPr>
      <w:r w:rsidRPr="006C1846">
        <w:rPr>
          <w:rFonts w:eastAsiaTheme="minorEastAsia"/>
          <w:sz w:val="28"/>
        </w:rPr>
        <w:t>Dep</w:t>
      </w:r>
      <w:r>
        <w:rPr>
          <w:rFonts w:eastAsiaTheme="minorEastAsia"/>
          <w:sz w:val="28"/>
        </w:rPr>
        <w:t>artment</w:t>
      </w:r>
      <w:r w:rsidRPr="006C1846">
        <w:rPr>
          <w:rFonts w:eastAsiaTheme="minorEastAsia"/>
          <w:sz w:val="28"/>
        </w:rPr>
        <w:t xml:space="preserve"> of Chemistry</w:t>
      </w:r>
      <w:r>
        <w:rPr>
          <w:rFonts w:eastAsiaTheme="minorEastAsia"/>
          <w:sz w:val="28"/>
        </w:rPr>
        <w:t xml:space="preserve">, </w:t>
      </w:r>
      <w:r w:rsidRPr="006C1846">
        <w:rPr>
          <w:sz w:val="28"/>
        </w:rPr>
        <w:t>Dongguk University</w:t>
      </w:r>
      <w:r w:rsidR="00427D60" w:rsidRPr="006A4AD8">
        <w:rPr>
          <w:sz w:val="28"/>
        </w:rPr>
        <w:t xml:space="preserve">, </w:t>
      </w:r>
      <w:r>
        <w:rPr>
          <w:sz w:val="28"/>
        </w:rPr>
        <w:t>Seoul</w:t>
      </w:r>
      <w:r w:rsidR="00427D60" w:rsidRPr="006A4AD8">
        <w:rPr>
          <w:sz w:val="28"/>
        </w:rPr>
        <w:t>, Korea</w:t>
      </w:r>
    </w:p>
    <w:p w14:paraId="0BB19A92" w14:textId="77777777" w:rsidR="008E14BE" w:rsidRPr="008E14BE" w:rsidRDefault="008E14BE" w:rsidP="002C4616">
      <w:pPr>
        <w:pStyle w:val="3Affiliation"/>
        <w:spacing w:line="360" w:lineRule="auto"/>
        <w:rPr>
          <w:rFonts w:eastAsiaTheme="minorEastAsia" w:hint="eastAsia"/>
          <w:sz w:val="28"/>
        </w:rPr>
      </w:pPr>
      <w:bookmarkStart w:id="0" w:name="_GoBack"/>
      <w:bookmarkEnd w:id="0"/>
    </w:p>
    <w:p w14:paraId="31EDB5ED" w14:textId="77777777" w:rsidR="002C4616" w:rsidRPr="006A4AD8" w:rsidRDefault="002C4616" w:rsidP="002C4616">
      <w:pPr>
        <w:pStyle w:val="3Affiliation"/>
        <w:spacing w:line="360" w:lineRule="auto"/>
        <w:rPr>
          <w:rFonts w:eastAsiaTheme="minorEastAsia"/>
        </w:rPr>
      </w:pPr>
    </w:p>
    <w:p w14:paraId="37312A56" w14:textId="6AD9C154" w:rsidR="00DE4122" w:rsidRPr="00DE4122" w:rsidRDefault="00DE4122" w:rsidP="00DE4122">
      <w:pPr>
        <w:pStyle w:val="a8"/>
        <w:tabs>
          <w:tab w:val="left" w:pos="1822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E4122">
        <w:rPr>
          <w:rFonts w:ascii="Times New Roman" w:hAnsi="Times New Roman" w:cs="Times New Roman"/>
          <w:sz w:val="24"/>
          <w:szCs w:val="24"/>
        </w:rPr>
        <w:t xml:space="preserve">Aging is a complex biological process characterized by the progressive deterioration of cellular functions and the manifestation of age-related phenotypes. In this study, a novel approach emerges, offering a glimpse into the potential of transcriptional activation via the CRISPR/dCas9 activator system to rejuvenate cells and mitigate age-related features, particularly in the context of </w:t>
      </w:r>
      <w:r>
        <w:rPr>
          <w:rFonts w:ascii="Times New Roman" w:hAnsi="Times New Roman" w:cs="Times New Roman"/>
          <w:sz w:val="24"/>
          <w:szCs w:val="24"/>
        </w:rPr>
        <w:t>aging</w:t>
      </w:r>
      <w:r w:rsidRPr="00DE412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Particularly, this</w:t>
      </w:r>
      <w:r w:rsidRPr="00DE41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study</w:t>
      </w:r>
      <w:r w:rsidRPr="00DE4122">
        <w:rPr>
          <w:rFonts w:ascii="Times New Roman" w:hAnsi="Times New Roman" w:cs="Times New Roman"/>
          <w:sz w:val="24"/>
          <w:szCs w:val="24"/>
        </w:rPr>
        <w:t xml:space="preserve"> revolves around the endogenous Oct4 gene, a key player in cellular reprogramming. By employing the CRISPR/dCas9 activator system, the study aims to efficiently activate the Oct4 gene, subsequently ameliorating the hallmark signs of aging in a mouse model of Hutchinson-Gilford progeria syndrome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DE4122">
        <w:rPr>
          <w:rFonts w:ascii="Times New Roman" w:hAnsi="Times New Roman" w:cs="Times New Roman"/>
          <w:sz w:val="24"/>
          <w:szCs w:val="24"/>
        </w:rPr>
        <w:t>HGPS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DE412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BF8D987" w14:textId="2362402E" w:rsidR="00D45B1E" w:rsidRDefault="00DE4122" w:rsidP="00DE4122">
      <w:pPr>
        <w:pStyle w:val="a8"/>
        <w:tabs>
          <w:tab w:val="left" w:pos="1822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E4122">
        <w:rPr>
          <w:rFonts w:ascii="Times New Roman" w:hAnsi="Times New Roman" w:cs="Times New Roman"/>
          <w:sz w:val="24"/>
          <w:szCs w:val="24"/>
        </w:rPr>
        <w:t>Importantly, the consequences of this rejuvenation extend beyond the cellular level, as CRISPR/dCas9-activated Oct4 expression demonstrates the ability to rescue vascular pathologies associated with HGPS and extend the lifespan of the mouse model.</w:t>
      </w:r>
      <w:r w:rsidR="00D45B1E">
        <w:rPr>
          <w:rFonts w:ascii="Times New Roman" w:hAnsi="Times New Roman" w:cs="Times New Roman"/>
          <w:sz w:val="24"/>
          <w:szCs w:val="24"/>
        </w:rPr>
        <w:t xml:space="preserve"> </w:t>
      </w:r>
      <w:r w:rsidRPr="00DE4122">
        <w:rPr>
          <w:rFonts w:ascii="Times New Roman" w:hAnsi="Times New Roman" w:cs="Times New Roman"/>
          <w:sz w:val="24"/>
          <w:szCs w:val="24"/>
        </w:rPr>
        <w:t>In essence, these compelling results present a novel strategy for addressing geriatric diseases and age-related conditions. By harnessing the potential of CRISPR/dCas9-mediated Oct4 activation, this research paves the way for innovative approaches in the treatment of aging-related disorders, offering hope for the future of geriatric medicine.</w:t>
      </w:r>
    </w:p>
    <w:p w14:paraId="5E08823D" w14:textId="77777777" w:rsidR="00D45B1E" w:rsidRDefault="00D45B1E" w:rsidP="00DE4122">
      <w:pPr>
        <w:pStyle w:val="a8"/>
        <w:tabs>
          <w:tab w:val="left" w:pos="1822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D45B1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2414EB" w14:textId="77777777" w:rsidR="00E501C6" w:rsidRDefault="00E501C6" w:rsidP="00862751">
      <w:r>
        <w:separator/>
      </w:r>
    </w:p>
  </w:endnote>
  <w:endnote w:type="continuationSeparator" w:id="0">
    <w:p w14:paraId="2FC3D7CC" w14:textId="77777777" w:rsidR="00E501C6" w:rsidRDefault="00E501C6" w:rsidP="00862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휴먼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7EDA25" w14:textId="77777777" w:rsidR="00E501C6" w:rsidRDefault="00E501C6" w:rsidP="00862751">
      <w:r>
        <w:separator/>
      </w:r>
    </w:p>
  </w:footnote>
  <w:footnote w:type="continuationSeparator" w:id="0">
    <w:p w14:paraId="68021CD5" w14:textId="77777777" w:rsidR="00E501C6" w:rsidRDefault="00E501C6" w:rsidP="00862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2NzYzsjAxMzUxMzFV0lEKTi0uzszPAykwqgUAZRqoFywAAAA="/>
  </w:docVars>
  <w:rsids>
    <w:rsidRoot w:val="00B524B5"/>
    <w:rsid w:val="00096F22"/>
    <w:rsid w:val="000B0AE9"/>
    <w:rsid w:val="000B1D8E"/>
    <w:rsid w:val="000F38BE"/>
    <w:rsid w:val="000F7D99"/>
    <w:rsid w:val="001079FC"/>
    <w:rsid w:val="00150088"/>
    <w:rsid w:val="001525FC"/>
    <w:rsid w:val="001A768E"/>
    <w:rsid w:val="00222325"/>
    <w:rsid w:val="002C4616"/>
    <w:rsid w:val="002E26B2"/>
    <w:rsid w:val="00316CB9"/>
    <w:rsid w:val="00401762"/>
    <w:rsid w:val="00402C9F"/>
    <w:rsid w:val="00427D60"/>
    <w:rsid w:val="00435407"/>
    <w:rsid w:val="00437785"/>
    <w:rsid w:val="004652D8"/>
    <w:rsid w:val="00482BBD"/>
    <w:rsid w:val="004E525A"/>
    <w:rsid w:val="004F1098"/>
    <w:rsid w:val="00560853"/>
    <w:rsid w:val="005F68A7"/>
    <w:rsid w:val="006002C2"/>
    <w:rsid w:val="00615BC2"/>
    <w:rsid w:val="00623DC5"/>
    <w:rsid w:val="00637D7B"/>
    <w:rsid w:val="006A4AD8"/>
    <w:rsid w:val="006C1846"/>
    <w:rsid w:val="007211A2"/>
    <w:rsid w:val="007430A1"/>
    <w:rsid w:val="007938AA"/>
    <w:rsid w:val="007E131C"/>
    <w:rsid w:val="00837B3B"/>
    <w:rsid w:val="00862751"/>
    <w:rsid w:val="008915FF"/>
    <w:rsid w:val="008C006B"/>
    <w:rsid w:val="008E14BE"/>
    <w:rsid w:val="0091342B"/>
    <w:rsid w:val="00950B9A"/>
    <w:rsid w:val="009E103E"/>
    <w:rsid w:val="00A15CFF"/>
    <w:rsid w:val="00AA6E39"/>
    <w:rsid w:val="00AB56D0"/>
    <w:rsid w:val="00AB77D1"/>
    <w:rsid w:val="00B211C6"/>
    <w:rsid w:val="00B524B5"/>
    <w:rsid w:val="00B7099E"/>
    <w:rsid w:val="00B95747"/>
    <w:rsid w:val="00BB68FF"/>
    <w:rsid w:val="00C26E28"/>
    <w:rsid w:val="00C61018"/>
    <w:rsid w:val="00D45B1E"/>
    <w:rsid w:val="00D74F2B"/>
    <w:rsid w:val="00DB0B12"/>
    <w:rsid w:val="00DB3BE2"/>
    <w:rsid w:val="00DC488C"/>
    <w:rsid w:val="00DD55B9"/>
    <w:rsid w:val="00DE4122"/>
    <w:rsid w:val="00E43EF6"/>
    <w:rsid w:val="00E501C6"/>
    <w:rsid w:val="00F96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E48C59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styleId="a6">
    <w:name w:val="header"/>
    <w:basedOn w:val="a"/>
    <w:link w:val="Char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7">
    <w:name w:val="footer"/>
    <w:basedOn w:val="a"/>
    <w:link w:val="Char0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a8">
    <w:name w:val="바탕글"/>
    <w:basedOn w:val="a"/>
    <w:rsid w:val="001079FC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신명조" w:eastAsia="굴림" w:hAnsi="굴림" w:cs="굴림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31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user</cp:lastModifiedBy>
  <cp:revision>3</cp:revision>
  <dcterms:created xsi:type="dcterms:W3CDTF">2023-11-07T10:31:00Z</dcterms:created>
  <dcterms:modified xsi:type="dcterms:W3CDTF">2023-11-23T05:31:00Z</dcterms:modified>
</cp:coreProperties>
</file>