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F670F" w14:textId="01B77F66" w:rsidR="001079FC" w:rsidRPr="006A4AD8" w:rsidRDefault="001079FC" w:rsidP="001079FC">
      <w:pPr>
        <w:pStyle w:val="a8"/>
        <w:wordWrap/>
        <w:spacing w:line="264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A4AD8">
        <w:rPr>
          <w:rFonts w:ascii="Times New Roman" w:eastAsia="휴먼명조" w:hAnsi="Times New Roman" w:cs="Times New Roman"/>
          <w:b/>
          <w:sz w:val="32"/>
          <w:szCs w:val="32"/>
        </w:rPr>
        <w:t xml:space="preserve">Development of </w:t>
      </w:r>
      <w:r w:rsidR="006D661B">
        <w:rPr>
          <w:rFonts w:ascii="Times New Roman" w:eastAsia="휴먼명조" w:hAnsi="Times New Roman" w:cs="Times New Roman"/>
          <w:b/>
          <w:sz w:val="32"/>
          <w:szCs w:val="32"/>
        </w:rPr>
        <w:t>a next generation CD19 CAR-T product in Korea.</w:t>
      </w:r>
    </w:p>
    <w:p w14:paraId="544A0FB1" w14:textId="77777777" w:rsidR="002C4616" w:rsidRPr="006A4AD8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5ECFDB52" w:rsidR="002C4616" w:rsidRPr="006A4AD8" w:rsidRDefault="006D661B" w:rsidP="002C4616">
      <w:pPr>
        <w:pStyle w:val="2Authorname"/>
        <w:spacing w:line="360" w:lineRule="auto"/>
        <w:rPr>
          <w:sz w:val="28"/>
        </w:rPr>
      </w:pPr>
      <w:proofErr w:type="spellStart"/>
      <w:r>
        <w:rPr>
          <w:rFonts w:eastAsiaTheme="minorEastAsia"/>
          <w:sz w:val="28"/>
        </w:rPr>
        <w:t>Gunsoo</w:t>
      </w:r>
      <w:proofErr w:type="spellEnd"/>
      <w:r>
        <w:rPr>
          <w:rFonts w:eastAsiaTheme="minorEastAsia"/>
          <w:sz w:val="28"/>
        </w:rPr>
        <w:t xml:space="preserve"> Kim</w:t>
      </w:r>
    </w:p>
    <w:p w14:paraId="5ECA2760" w14:textId="77777777" w:rsidR="002C4616" w:rsidRPr="006A4AD8" w:rsidRDefault="002C4616" w:rsidP="002C4616">
      <w:pPr>
        <w:pStyle w:val="2Authorname"/>
        <w:spacing w:line="360" w:lineRule="auto"/>
      </w:pPr>
    </w:p>
    <w:p w14:paraId="45CBAE62" w14:textId="0A6C5421" w:rsidR="002C4616" w:rsidRPr="006A4AD8" w:rsidRDefault="006D661B" w:rsidP="006D661B">
      <w:pPr>
        <w:pStyle w:val="3Affiliation"/>
        <w:spacing w:line="360" w:lineRule="auto"/>
        <w:rPr>
          <w:sz w:val="28"/>
        </w:rPr>
      </w:pPr>
      <w:proofErr w:type="spellStart"/>
      <w:r>
        <w:rPr>
          <w:rFonts w:eastAsiaTheme="minorEastAsia"/>
          <w:sz w:val="28"/>
        </w:rPr>
        <w:t>Curocell</w:t>
      </w:r>
      <w:proofErr w:type="spellEnd"/>
      <w:r>
        <w:rPr>
          <w:rFonts w:eastAsiaTheme="minorEastAsia"/>
          <w:sz w:val="28"/>
        </w:rPr>
        <w:t xml:space="preserve"> Inc.</w:t>
      </w:r>
    </w:p>
    <w:p w14:paraId="31EDB5ED" w14:textId="77777777" w:rsidR="002C4616" w:rsidRPr="006A4AD8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07691427" w14:textId="77777777" w:rsidR="00427D60" w:rsidRPr="006A4AD8" w:rsidRDefault="00427D60" w:rsidP="002C4616">
      <w:pPr>
        <w:pStyle w:val="3Affiliation"/>
        <w:spacing w:line="360" w:lineRule="auto"/>
        <w:rPr>
          <w:rFonts w:eastAsiaTheme="minorEastAsia"/>
        </w:rPr>
      </w:pPr>
    </w:p>
    <w:p w14:paraId="46B7963A" w14:textId="77777777" w:rsidR="006D661B" w:rsidRPr="006D661B" w:rsidRDefault="006D661B" w:rsidP="006D661B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6D661B">
        <w:rPr>
          <w:rFonts w:ascii="Times New Roman" w:eastAsia="함초롬바탕" w:hAnsi="Times New Roman" w:cs="Times New Roman"/>
          <w:sz w:val="24"/>
          <w:szCs w:val="24"/>
        </w:rPr>
        <w:t>On August 30, 2017, the FDA approved an innovative cancer drug that did not exist globally.</w:t>
      </w:r>
    </w:p>
    <w:p w14:paraId="0C0B076A" w14:textId="77777777" w:rsidR="006D661B" w:rsidRPr="006D661B" w:rsidRDefault="006D661B" w:rsidP="006D661B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proofErr w:type="spellStart"/>
      <w:r w:rsidRPr="006D661B">
        <w:rPr>
          <w:rFonts w:ascii="Times New Roman" w:eastAsia="함초롬바탕" w:hAnsi="Times New Roman" w:cs="Times New Roman"/>
          <w:sz w:val="24"/>
          <w:szCs w:val="24"/>
        </w:rPr>
        <w:t>Tisagenlecleucel</w:t>
      </w:r>
      <w:proofErr w:type="spellEnd"/>
      <w:r w:rsidRPr="006D661B">
        <w:rPr>
          <w:rFonts w:ascii="Times New Roman" w:eastAsia="함초롬바탕" w:hAnsi="Times New Roman" w:cs="Times New Roman"/>
          <w:sz w:val="24"/>
          <w:szCs w:val="24"/>
        </w:rPr>
        <w:t xml:space="preserve"> is a CAR (Chimeric Antigen Receptor)-T therapy that genetically engineered the patient's immune cells and administered back to the patient. Among patients with acute lymphoblastic B-cell leukemia under 25 years of age, 83% of relapsed and refractory patients have reached complete remission within three months with </w:t>
      </w:r>
      <w:proofErr w:type="spellStart"/>
      <w:r w:rsidRPr="006D661B">
        <w:rPr>
          <w:rFonts w:ascii="Times New Roman" w:eastAsia="함초롬바탕" w:hAnsi="Times New Roman" w:cs="Times New Roman"/>
          <w:sz w:val="24"/>
          <w:szCs w:val="24"/>
        </w:rPr>
        <w:t>tisagenlecleucel</w:t>
      </w:r>
      <w:proofErr w:type="spellEnd"/>
      <w:r w:rsidRPr="006D661B">
        <w:rPr>
          <w:rFonts w:ascii="Times New Roman" w:eastAsia="함초롬바탕" w:hAnsi="Times New Roman" w:cs="Times New Roman"/>
          <w:sz w:val="24"/>
          <w:szCs w:val="24"/>
        </w:rPr>
        <w:t xml:space="preserve"> treatment. Until now, two kinds of CAR-T treatments on the market are available CD19 CAR-T and BCMA CAR-T. Both drugs have been approved for blood cancers such as B-cell leukemia, B-cell lymphoma, and multiple myeloma. Although CAR-Ts have shown remarkable efficacy for relapsed and refractory patients, there are still unmet medical needs. Furthermore, there is a limitation that CAR-T is not effective in solid cancer.</w:t>
      </w:r>
    </w:p>
    <w:p w14:paraId="1E2826E8" w14:textId="32460A72" w:rsidR="006D661B" w:rsidRPr="006D661B" w:rsidRDefault="006D661B" w:rsidP="006D661B">
      <w:pPr>
        <w:pStyle w:val="a8"/>
        <w:tabs>
          <w:tab w:val="left" w:pos="1822"/>
        </w:tabs>
        <w:spacing w:line="480" w:lineRule="auto"/>
        <w:rPr>
          <w:rFonts w:ascii="Times New Roman" w:eastAsia="함초롬바탕" w:hAnsi="Times New Roman" w:cs="Times New Roman"/>
          <w:sz w:val="24"/>
          <w:szCs w:val="24"/>
        </w:rPr>
      </w:pPr>
      <w:r w:rsidRPr="006D661B">
        <w:rPr>
          <w:rFonts w:ascii="Times New Roman" w:eastAsia="함초롬바탕" w:hAnsi="Times New Roman" w:cs="Times New Roman"/>
          <w:sz w:val="24"/>
          <w:szCs w:val="24"/>
        </w:rPr>
        <w:t>OVIS</w:t>
      </w:r>
      <w:r w:rsidRPr="006D661B">
        <w:rPr>
          <w:rFonts w:ascii="Times New Roman" w:eastAsia="함초롬바탕" w:hAnsi="Times New Roman" w:cs="Times New Roman"/>
          <w:sz w:val="24"/>
          <w:szCs w:val="24"/>
          <w:vertAlign w:val="superscript"/>
        </w:rPr>
        <w:t>TM</w:t>
      </w:r>
      <w:r w:rsidRPr="006D661B">
        <w:rPr>
          <w:rFonts w:ascii="Times New Roman" w:eastAsia="함초롬바탕" w:hAnsi="Times New Roman" w:cs="Times New Roman"/>
          <w:sz w:val="24"/>
          <w:szCs w:val="24"/>
        </w:rPr>
        <w:t xml:space="preserve"> technology developed by CUROCELL is a technology that suppresses the expression of PD-1 and TIGIT, which are immune checkpoint receptors on the surface of CAR-T cells. Two xenograft models transplanted with Nalm-6 and Raji for CD19 CAR-T efficacy evaluation and OVIS</w:t>
      </w:r>
      <w:r w:rsidRPr="006D661B">
        <w:rPr>
          <w:rFonts w:ascii="Times New Roman" w:eastAsia="함초롬바탕" w:hAnsi="Times New Roman" w:cs="Times New Roman"/>
          <w:sz w:val="24"/>
          <w:szCs w:val="24"/>
          <w:vertAlign w:val="superscript"/>
        </w:rPr>
        <w:t>TM</w:t>
      </w:r>
      <w:r w:rsidRPr="006D661B">
        <w:rPr>
          <w:rFonts w:ascii="Times New Roman" w:eastAsia="함초롬바탕" w:hAnsi="Times New Roman" w:cs="Times New Roman"/>
          <w:sz w:val="24"/>
          <w:szCs w:val="24"/>
        </w:rPr>
        <w:t xml:space="preserve"> CD19 CAR-T showed superior efficacy compared to the conventional CD19 CAR-T. We </w:t>
      </w:r>
      <w:r>
        <w:rPr>
          <w:rFonts w:ascii="Times New Roman" w:eastAsia="함초롬바탕" w:hAnsi="Times New Roman" w:cs="Times New Roman"/>
          <w:sz w:val="24"/>
          <w:szCs w:val="24"/>
        </w:rPr>
        <w:t>have just finished</w:t>
      </w:r>
      <w:r w:rsidRPr="006D661B">
        <w:rPr>
          <w:rFonts w:ascii="Times New Roman" w:eastAsia="함초롬바탕" w:hAnsi="Times New Roman" w:cs="Times New Roman"/>
          <w:sz w:val="24"/>
          <w:szCs w:val="24"/>
        </w:rPr>
        <w:t xml:space="preserve"> Phase 2 clinical tria</w:t>
      </w:r>
      <w:r>
        <w:rPr>
          <w:rFonts w:ascii="Times New Roman" w:eastAsia="함초롬바탕" w:hAnsi="Times New Roman" w:cs="Times New Roman"/>
          <w:sz w:val="24"/>
          <w:szCs w:val="24"/>
        </w:rPr>
        <w:t>l in Oct. 2023 and NDA submission is expected in 2024.</w:t>
      </w:r>
    </w:p>
    <w:p w14:paraId="6536C17B" w14:textId="348DFDB6" w:rsidR="00427D60" w:rsidRPr="006D661B" w:rsidRDefault="006D661B" w:rsidP="00C26E28">
      <w:pPr>
        <w:pStyle w:val="a8"/>
        <w:tabs>
          <w:tab w:val="left" w:pos="1822"/>
        </w:tabs>
        <w:spacing w:line="480" w:lineRule="auto"/>
        <w:rPr>
          <w:rFonts w:ascii="Times New Roman" w:eastAsiaTheme="minorEastAsia" w:hAnsi="Times New Roman" w:cs="Times New Roman"/>
          <w:i/>
        </w:rPr>
      </w:pPr>
      <w:r w:rsidRPr="006D661B">
        <w:rPr>
          <w:rFonts w:ascii="Times New Roman" w:eastAsia="함초롬바탕" w:hAnsi="Times New Roman" w:cs="Times New Roman"/>
          <w:sz w:val="24"/>
          <w:szCs w:val="24"/>
        </w:rPr>
        <w:t>In this presentation, we would like to introduce OVIS</w:t>
      </w:r>
      <w:r w:rsidRPr="006D661B">
        <w:rPr>
          <w:rFonts w:ascii="Times New Roman" w:eastAsia="함초롬바탕" w:hAnsi="Times New Roman" w:cs="Times New Roman"/>
          <w:sz w:val="24"/>
          <w:szCs w:val="24"/>
          <w:vertAlign w:val="superscript"/>
        </w:rPr>
        <w:t>TM</w:t>
      </w:r>
      <w:r w:rsidRPr="006D661B">
        <w:rPr>
          <w:rFonts w:ascii="Times New Roman" w:eastAsia="함초롬바탕" w:hAnsi="Times New Roman" w:cs="Times New Roman"/>
          <w:sz w:val="24"/>
          <w:szCs w:val="24"/>
        </w:rPr>
        <w:t xml:space="preserve"> technology's features, a new technology to increase CAR-T's efficacy.</w:t>
      </w:r>
    </w:p>
    <w:sectPr w:rsidR="00427D60" w:rsidRPr="006D661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A86D7" w14:textId="77777777" w:rsidR="00192379" w:rsidRDefault="00192379" w:rsidP="00862751">
      <w:r>
        <w:separator/>
      </w:r>
    </w:p>
  </w:endnote>
  <w:endnote w:type="continuationSeparator" w:id="0">
    <w:p w14:paraId="44A622A8" w14:textId="77777777" w:rsidR="00192379" w:rsidRDefault="00192379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한양신명조">
    <w:altName w:val="바탕"/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altName w:val="바탕"/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altName w:val="바탕"/>
    <w:panose1 w:val="020B0604020202020204"/>
    <w:charset w:val="81"/>
    <w:family w:val="roma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1095B" w14:textId="77777777" w:rsidR="00192379" w:rsidRDefault="00192379" w:rsidP="00862751">
      <w:r>
        <w:separator/>
      </w:r>
    </w:p>
  </w:footnote>
  <w:footnote w:type="continuationSeparator" w:id="0">
    <w:p w14:paraId="2728EDEE" w14:textId="77777777" w:rsidR="00192379" w:rsidRDefault="00192379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 w16cid:durableId="1461412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96F22"/>
    <w:rsid w:val="000B0AE9"/>
    <w:rsid w:val="000B1D8E"/>
    <w:rsid w:val="000F38BE"/>
    <w:rsid w:val="000F7D99"/>
    <w:rsid w:val="001079FC"/>
    <w:rsid w:val="00150088"/>
    <w:rsid w:val="001525FC"/>
    <w:rsid w:val="00192379"/>
    <w:rsid w:val="001A768E"/>
    <w:rsid w:val="00222325"/>
    <w:rsid w:val="002C4616"/>
    <w:rsid w:val="002E26B2"/>
    <w:rsid w:val="00316CB9"/>
    <w:rsid w:val="00401762"/>
    <w:rsid w:val="00402C9F"/>
    <w:rsid w:val="00427D60"/>
    <w:rsid w:val="00437785"/>
    <w:rsid w:val="004652D8"/>
    <w:rsid w:val="00482BBD"/>
    <w:rsid w:val="004E525A"/>
    <w:rsid w:val="004F1098"/>
    <w:rsid w:val="00560853"/>
    <w:rsid w:val="005F68A7"/>
    <w:rsid w:val="006002C2"/>
    <w:rsid w:val="00615BC2"/>
    <w:rsid w:val="00623DC5"/>
    <w:rsid w:val="00637D7B"/>
    <w:rsid w:val="006A4AD8"/>
    <w:rsid w:val="006D661B"/>
    <w:rsid w:val="007211A2"/>
    <w:rsid w:val="007430A1"/>
    <w:rsid w:val="007938AA"/>
    <w:rsid w:val="007E131C"/>
    <w:rsid w:val="00837B3B"/>
    <w:rsid w:val="00862751"/>
    <w:rsid w:val="008915FF"/>
    <w:rsid w:val="0091342B"/>
    <w:rsid w:val="00950B9A"/>
    <w:rsid w:val="009E103E"/>
    <w:rsid w:val="00A15CFF"/>
    <w:rsid w:val="00AA6E39"/>
    <w:rsid w:val="00AB56D0"/>
    <w:rsid w:val="00AB77D1"/>
    <w:rsid w:val="00B211C6"/>
    <w:rsid w:val="00B524B5"/>
    <w:rsid w:val="00B7099E"/>
    <w:rsid w:val="00B95747"/>
    <w:rsid w:val="00BB68FF"/>
    <w:rsid w:val="00C26E28"/>
    <w:rsid w:val="00C61018"/>
    <w:rsid w:val="00D74F2B"/>
    <w:rsid w:val="00DB0B12"/>
    <w:rsid w:val="00DB3BE2"/>
    <w:rsid w:val="00DD55B9"/>
    <w:rsid w:val="00E4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a8">
    <w:name w:val="바탕글"/>
    <w:basedOn w:val="a"/>
    <w:rsid w:val="001079FC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굴림" w:hAnsi="굴림" w:cs="굴림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6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GS Kim</cp:lastModifiedBy>
  <cp:revision>2</cp:revision>
  <dcterms:created xsi:type="dcterms:W3CDTF">2023-11-07T03:46:00Z</dcterms:created>
  <dcterms:modified xsi:type="dcterms:W3CDTF">2023-11-07T03:46:00Z</dcterms:modified>
</cp:coreProperties>
</file>